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BE345" w14:textId="77777777" w:rsidR="002679CC" w:rsidRDefault="002679CC" w:rsidP="00C37775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</w:pPr>
    </w:p>
    <w:p w14:paraId="6F093707" w14:textId="6B5E91F3" w:rsidR="0003420C" w:rsidRDefault="002679CC" w:rsidP="00C37775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</w:pPr>
      <w:r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 xml:space="preserve">Tribal </w:t>
      </w:r>
      <w:r w:rsidR="0003420C" w:rsidRPr="00E3053E"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>Community-Based Social M</w:t>
      </w:r>
      <w:r w:rsidR="00845BCE" w:rsidRPr="00E3053E"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>arketing</w:t>
      </w:r>
      <w:r w:rsidR="005163F6" w:rsidRPr="00E3053E"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 xml:space="preserve"> (</w:t>
      </w:r>
      <w:proofErr w:type="spellStart"/>
      <w:r w:rsidR="005163F6" w:rsidRPr="00E3053E"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>CBSM</w:t>
      </w:r>
      <w:proofErr w:type="spellEnd"/>
      <w:r w:rsidR="005163F6" w:rsidRPr="00E3053E"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>)</w:t>
      </w:r>
      <w:r w:rsidR="00E3053E" w:rsidRPr="00E3053E"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>Recycling Toolkit</w:t>
      </w:r>
    </w:p>
    <w:p w14:paraId="1D8425D3" w14:textId="77777777" w:rsidR="002679CC" w:rsidRPr="00E3053E" w:rsidRDefault="002679CC" w:rsidP="00C37775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</w:pPr>
    </w:p>
    <w:p w14:paraId="0C6692D0" w14:textId="4F8548CA" w:rsidR="00E3053E" w:rsidRDefault="00867140" w:rsidP="00867140">
      <w:pPr>
        <w:spacing w:after="0" w:line="240" w:lineRule="auto"/>
        <w:rPr>
          <w:rFonts w:ascii="Times New Roman" w:hAnsi="Times New Roman" w:cs="Times New Roman"/>
        </w:rPr>
      </w:pPr>
      <w:r w:rsidRPr="004172A2">
        <w:rPr>
          <w:rFonts w:ascii="Times New Roman" w:hAnsi="Times New Roman" w:cs="Times New Roman"/>
          <w:b/>
          <w:i/>
          <w:noProof/>
          <w:color w:val="833C0B" w:themeColor="accent2" w:themeShade="80"/>
          <w:sz w:val="32"/>
          <w:szCs w:val="36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640044D8" wp14:editId="4D016D3A">
                <wp:simplePos x="0" y="0"/>
                <wp:positionH relativeFrom="margin">
                  <wp:posOffset>0</wp:posOffset>
                </wp:positionH>
                <wp:positionV relativeFrom="paragraph">
                  <wp:posOffset>62865</wp:posOffset>
                </wp:positionV>
                <wp:extent cx="6380251" cy="0"/>
                <wp:effectExtent l="0" t="0" r="20955" b="19050"/>
                <wp:wrapNone/>
                <wp:docPr id="210" name="Straight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025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C49D6E" id="Straight Connector 210" o:spid="_x0000_s1026" style="position:absolute;z-index:25162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95pt" to="502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" strokecolor="#7f5f00 [1607]" strokeweight="1.5pt">
                <v:stroke joinstyle="miter"/>
                <w10:wrap anchorx="margin"/>
              </v:line>
            </w:pict>
          </mc:Fallback>
        </mc:AlternateContent>
      </w:r>
    </w:p>
    <w:p w14:paraId="12C26BC1" w14:textId="6EEE104C" w:rsidR="002679CC" w:rsidRPr="006A3549" w:rsidRDefault="005D340A" w:rsidP="002602D5">
      <w:pPr>
        <w:pStyle w:val="Default"/>
        <w:ind w:firstLine="360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This toolkit focuses on </w:t>
      </w:r>
      <w:r w:rsidR="002602D5">
        <w:rPr>
          <w:rFonts w:ascii="Times New Roman" w:hAnsi="Times New Roman" w:cs="Times New Roman"/>
          <w:sz w:val="22"/>
          <w:szCs w:val="22"/>
        </w:rPr>
        <w:t xml:space="preserve">using the </w:t>
      </w:r>
      <w:r w:rsidR="00776A36">
        <w:rPr>
          <w:rFonts w:ascii="Times New Roman" w:hAnsi="Times New Roman" w:cs="Times New Roman"/>
          <w:sz w:val="22"/>
          <w:szCs w:val="22"/>
        </w:rPr>
        <w:t>community-based social marketing (</w:t>
      </w:r>
      <w:proofErr w:type="spellStart"/>
      <w:r>
        <w:rPr>
          <w:rFonts w:ascii="Times New Roman" w:hAnsi="Times New Roman" w:cs="Times New Roman"/>
          <w:sz w:val="22"/>
          <w:szCs w:val="22"/>
        </w:rPr>
        <w:t>CBSM</w:t>
      </w:r>
      <w:proofErr w:type="spellEnd"/>
      <w:r w:rsidR="00776A36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602D5">
        <w:rPr>
          <w:rFonts w:ascii="Times New Roman" w:hAnsi="Times New Roman" w:cs="Times New Roman"/>
          <w:sz w:val="22"/>
          <w:szCs w:val="22"/>
        </w:rPr>
        <w:t>process</w:t>
      </w:r>
      <w:r>
        <w:rPr>
          <w:rFonts w:ascii="Times New Roman" w:hAnsi="Times New Roman" w:cs="Times New Roman"/>
          <w:sz w:val="22"/>
          <w:szCs w:val="22"/>
        </w:rPr>
        <w:t xml:space="preserve"> to </w:t>
      </w:r>
      <w:r w:rsidR="00BF74F3">
        <w:rPr>
          <w:rFonts w:ascii="Times New Roman" w:hAnsi="Times New Roman" w:cs="Times New Roman"/>
          <w:sz w:val="22"/>
          <w:szCs w:val="22"/>
        </w:rPr>
        <w:t>promote</w:t>
      </w:r>
      <w:r>
        <w:rPr>
          <w:rFonts w:ascii="Times New Roman" w:hAnsi="Times New Roman" w:cs="Times New Roman"/>
          <w:sz w:val="22"/>
          <w:szCs w:val="22"/>
        </w:rPr>
        <w:t xml:space="preserve"> recycling behavior, based on a </w:t>
      </w:r>
      <w:proofErr w:type="spellStart"/>
      <w:r w:rsidR="00EA321E" w:rsidRPr="006A35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CBSM</w:t>
      </w:r>
      <w:proofErr w:type="spellEnd"/>
      <w:r w:rsidR="00EA321E" w:rsidRPr="006A35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C</w:t>
      </w:r>
      <w:r w:rsidRPr="006A35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ase Study at </w:t>
      </w:r>
      <w:r w:rsidR="00EA321E" w:rsidRPr="006A35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the </w:t>
      </w:r>
      <w:r w:rsidRPr="006A35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Fond du Lac Tribal and Community College (</w:t>
      </w:r>
      <w:proofErr w:type="spellStart"/>
      <w:r w:rsidRPr="006A35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FDLTCC</w:t>
      </w:r>
      <w:proofErr w:type="spellEnd"/>
      <w:r w:rsidR="003B475F" w:rsidRPr="006A35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)</w:t>
      </w:r>
      <w:r w:rsidRPr="006A354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r w:rsidR="002679CC" w:rsidRPr="006A3549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</w:p>
    <w:p w14:paraId="5ACE5341" w14:textId="77777777" w:rsidR="00FF0575" w:rsidRPr="006A3549" w:rsidRDefault="00FF0575" w:rsidP="00FF0575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8CC673B" w14:textId="5DE7FD6B" w:rsidR="008967A6" w:rsidRDefault="005D340A" w:rsidP="002602D5">
      <w:pPr>
        <w:pStyle w:val="Default"/>
        <w:ind w:firstLine="360"/>
        <w:rPr>
          <w:rFonts w:ascii="Times New Roman" w:hAnsi="Times New Roman" w:cs="Times New Roman"/>
          <w:sz w:val="22"/>
          <w:szCs w:val="22"/>
        </w:rPr>
      </w:pPr>
      <w:r w:rsidRPr="008967A6">
        <w:rPr>
          <w:rFonts w:ascii="Times New Roman" w:hAnsi="Times New Roman" w:cs="Times New Roman"/>
          <w:sz w:val="22"/>
          <w:szCs w:val="22"/>
        </w:rPr>
        <w:t xml:space="preserve">The </w:t>
      </w:r>
      <w:r w:rsidR="00776A36">
        <w:rPr>
          <w:rFonts w:ascii="Times New Roman" w:hAnsi="Times New Roman" w:cs="Times New Roman"/>
          <w:sz w:val="22"/>
          <w:szCs w:val="22"/>
        </w:rPr>
        <w:t>t</w:t>
      </w:r>
      <w:r w:rsidR="008967A6" w:rsidRPr="008967A6">
        <w:rPr>
          <w:rFonts w:ascii="Times New Roman" w:hAnsi="Times New Roman" w:cs="Times New Roman"/>
          <w:sz w:val="22"/>
          <w:szCs w:val="22"/>
        </w:rPr>
        <w:t>oolkit includes</w:t>
      </w:r>
      <w:r w:rsidR="001027E2">
        <w:rPr>
          <w:rFonts w:ascii="Times New Roman" w:hAnsi="Times New Roman" w:cs="Times New Roman"/>
          <w:sz w:val="22"/>
          <w:szCs w:val="22"/>
        </w:rPr>
        <w:t xml:space="preserve"> ex</w:t>
      </w:r>
      <w:r w:rsidR="00FF0575">
        <w:rPr>
          <w:rFonts w:ascii="Times New Roman" w:hAnsi="Times New Roman" w:cs="Times New Roman"/>
          <w:sz w:val="22"/>
          <w:szCs w:val="22"/>
        </w:rPr>
        <w:t xml:space="preserve">ample steps of how </w:t>
      </w:r>
      <w:proofErr w:type="spellStart"/>
      <w:r w:rsidR="00FF0575">
        <w:rPr>
          <w:rFonts w:ascii="Times New Roman" w:hAnsi="Times New Roman" w:cs="Times New Roman"/>
          <w:sz w:val="22"/>
          <w:szCs w:val="22"/>
        </w:rPr>
        <w:t>FDLTCC</w:t>
      </w:r>
      <w:proofErr w:type="spellEnd"/>
      <w:r w:rsidR="00FF0575">
        <w:rPr>
          <w:rFonts w:ascii="Times New Roman" w:hAnsi="Times New Roman" w:cs="Times New Roman"/>
          <w:sz w:val="22"/>
          <w:szCs w:val="22"/>
        </w:rPr>
        <w:t xml:space="preserve"> followed the </w:t>
      </w:r>
      <w:proofErr w:type="spellStart"/>
      <w:r w:rsidR="00FF0575">
        <w:rPr>
          <w:rFonts w:ascii="Times New Roman" w:hAnsi="Times New Roman" w:cs="Times New Roman"/>
          <w:sz w:val="22"/>
          <w:szCs w:val="22"/>
        </w:rPr>
        <w:t>CBSM</w:t>
      </w:r>
      <w:proofErr w:type="spellEnd"/>
      <w:r w:rsidR="00FF0575">
        <w:rPr>
          <w:rFonts w:ascii="Times New Roman" w:hAnsi="Times New Roman" w:cs="Times New Roman"/>
          <w:sz w:val="22"/>
          <w:szCs w:val="22"/>
        </w:rPr>
        <w:t xml:space="preserve"> process. It also includes a </w:t>
      </w:r>
      <w:proofErr w:type="spellStart"/>
      <w:r w:rsidR="00FF0575">
        <w:rPr>
          <w:rFonts w:ascii="Times New Roman" w:hAnsi="Times New Roman" w:cs="Times New Roman"/>
          <w:sz w:val="22"/>
          <w:szCs w:val="22"/>
        </w:rPr>
        <w:t>CBSM</w:t>
      </w:r>
      <w:proofErr w:type="spellEnd"/>
      <w:r w:rsidR="00FF0575">
        <w:rPr>
          <w:rFonts w:ascii="Times New Roman" w:hAnsi="Times New Roman" w:cs="Times New Roman"/>
          <w:sz w:val="22"/>
          <w:szCs w:val="22"/>
        </w:rPr>
        <w:t xml:space="preserve"> Strategy Tools Checklist specifically designed to </w:t>
      </w:r>
      <w:r w:rsidR="00A52F5E">
        <w:rPr>
          <w:rFonts w:ascii="Times New Roman" w:hAnsi="Times New Roman" w:cs="Times New Roman"/>
          <w:sz w:val="22"/>
          <w:szCs w:val="22"/>
        </w:rPr>
        <w:t>suggest</w:t>
      </w:r>
      <w:r w:rsidR="00FF0575">
        <w:rPr>
          <w:rFonts w:ascii="Times New Roman" w:hAnsi="Times New Roman" w:cs="Times New Roman"/>
          <w:sz w:val="22"/>
          <w:szCs w:val="22"/>
        </w:rPr>
        <w:t xml:space="preserve"> tactics to address</w:t>
      </w:r>
      <w:r w:rsidR="00A52F5E">
        <w:rPr>
          <w:rFonts w:ascii="Times New Roman" w:hAnsi="Times New Roman" w:cs="Times New Roman"/>
          <w:sz w:val="22"/>
          <w:szCs w:val="22"/>
        </w:rPr>
        <w:t xml:space="preserve"> barriers to recycling behavior</w:t>
      </w:r>
      <w:r w:rsidR="00FF0575">
        <w:rPr>
          <w:rFonts w:ascii="Times New Roman" w:hAnsi="Times New Roman" w:cs="Times New Roman"/>
          <w:sz w:val="22"/>
          <w:szCs w:val="22"/>
        </w:rPr>
        <w:t xml:space="preserve">. </w:t>
      </w:r>
      <w:r w:rsidR="00EA321E">
        <w:rPr>
          <w:rFonts w:ascii="Times New Roman" w:hAnsi="Times New Roman" w:cs="Times New Roman"/>
          <w:sz w:val="22"/>
          <w:szCs w:val="22"/>
        </w:rPr>
        <w:t xml:space="preserve">   </w:t>
      </w:r>
      <w:r w:rsidR="00A52F5E">
        <w:rPr>
          <w:rFonts w:ascii="Times New Roman" w:hAnsi="Times New Roman" w:cs="Times New Roman"/>
          <w:sz w:val="22"/>
          <w:szCs w:val="22"/>
        </w:rPr>
        <w:t xml:space="preserve"> </w:t>
      </w:r>
      <w:r w:rsidR="00FF0575">
        <w:rPr>
          <w:rFonts w:ascii="Times New Roman" w:hAnsi="Times New Roman" w:cs="Times New Roman"/>
          <w:sz w:val="22"/>
          <w:szCs w:val="22"/>
        </w:rPr>
        <w:t xml:space="preserve">These toolkit components can be followed </w:t>
      </w:r>
      <w:r w:rsidR="00776A36">
        <w:rPr>
          <w:rFonts w:ascii="Times New Roman" w:hAnsi="Times New Roman" w:cs="Times New Roman"/>
          <w:sz w:val="22"/>
          <w:szCs w:val="22"/>
        </w:rPr>
        <w:t>step-by-</w:t>
      </w:r>
      <w:r w:rsidR="00FF0575">
        <w:rPr>
          <w:rFonts w:ascii="Times New Roman" w:hAnsi="Times New Roman" w:cs="Times New Roman"/>
          <w:sz w:val="22"/>
          <w:szCs w:val="22"/>
        </w:rPr>
        <w:t xml:space="preserve">step and </w:t>
      </w:r>
      <w:r w:rsidR="00776A36">
        <w:rPr>
          <w:rFonts w:ascii="Times New Roman" w:hAnsi="Times New Roman" w:cs="Times New Roman"/>
          <w:sz w:val="22"/>
          <w:szCs w:val="22"/>
        </w:rPr>
        <w:t>tailored</w:t>
      </w:r>
      <w:r w:rsidR="00FF0575">
        <w:rPr>
          <w:rFonts w:ascii="Times New Roman" w:hAnsi="Times New Roman" w:cs="Times New Roman"/>
          <w:sz w:val="22"/>
          <w:szCs w:val="22"/>
        </w:rPr>
        <w:t xml:space="preserve"> towards your own </w:t>
      </w:r>
      <w:proofErr w:type="spellStart"/>
      <w:r w:rsidR="00FF0575">
        <w:rPr>
          <w:rFonts w:ascii="Times New Roman" w:hAnsi="Times New Roman" w:cs="Times New Roman"/>
          <w:sz w:val="22"/>
          <w:szCs w:val="22"/>
        </w:rPr>
        <w:t>CBSM</w:t>
      </w:r>
      <w:proofErr w:type="spellEnd"/>
      <w:r w:rsidR="00FF0575">
        <w:rPr>
          <w:rFonts w:ascii="Times New Roman" w:hAnsi="Times New Roman" w:cs="Times New Roman"/>
          <w:sz w:val="22"/>
          <w:szCs w:val="22"/>
        </w:rPr>
        <w:t xml:space="preserve"> efforts to </w:t>
      </w:r>
      <w:r w:rsidR="00BF74F3">
        <w:rPr>
          <w:rFonts w:ascii="Times New Roman" w:hAnsi="Times New Roman" w:cs="Times New Roman"/>
          <w:sz w:val="22"/>
          <w:szCs w:val="22"/>
        </w:rPr>
        <w:t xml:space="preserve">promote </w:t>
      </w:r>
      <w:r w:rsidR="00FF0575">
        <w:rPr>
          <w:rFonts w:ascii="Times New Roman" w:hAnsi="Times New Roman" w:cs="Times New Roman"/>
          <w:sz w:val="22"/>
          <w:szCs w:val="22"/>
        </w:rPr>
        <w:t>recycling behaviors.</w:t>
      </w:r>
      <w:r w:rsidR="006A3549">
        <w:rPr>
          <w:rFonts w:ascii="Times New Roman" w:hAnsi="Times New Roman" w:cs="Times New Roman"/>
          <w:sz w:val="22"/>
          <w:szCs w:val="22"/>
        </w:rPr>
        <w:t xml:space="preserve">  </w:t>
      </w:r>
      <w:r w:rsidR="00776A36">
        <w:rPr>
          <w:rFonts w:ascii="Times New Roman" w:hAnsi="Times New Roman" w:cs="Times New Roman"/>
          <w:sz w:val="22"/>
          <w:szCs w:val="22"/>
        </w:rPr>
        <w:t>The</w:t>
      </w:r>
      <w:r w:rsidR="006A3549">
        <w:rPr>
          <w:rFonts w:ascii="Times New Roman" w:hAnsi="Times New Roman" w:cs="Times New Roman"/>
          <w:sz w:val="22"/>
          <w:szCs w:val="22"/>
        </w:rPr>
        <w:t xml:space="preserve"> toolkit components can also be easily adapted to promote any other kinds of positive behaviors!</w:t>
      </w:r>
    </w:p>
    <w:p w14:paraId="24B6B790" w14:textId="77777777" w:rsidR="00FF0575" w:rsidRDefault="00FF0575" w:rsidP="00FD0502">
      <w:pPr>
        <w:pStyle w:val="Default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7FBA5A7B" w14:textId="2B2E2B3A" w:rsidR="00FF0575" w:rsidRDefault="00FF0575" w:rsidP="00FF0575">
      <w:pPr>
        <w:pStyle w:val="Default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Toolkit components:</w:t>
      </w:r>
    </w:p>
    <w:p w14:paraId="1813A354" w14:textId="77777777" w:rsidR="001D3B26" w:rsidRPr="001D3B26" w:rsidRDefault="001D3B26" w:rsidP="00FF0575">
      <w:pPr>
        <w:pStyle w:val="Default"/>
        <w:rPr>
          <w:rFonts w:ascii="Times New Roman" w:hAnsi="Times New Roman" w:cs="Times New Roman"/>
          <w:bCs/>
          <w:color w:val="auto"/>
          <w:sz w:val="16"/>
          <w:szCs w:val="16"/>
        </w:rPr>
      </w:pPr>
    </w:p>
    <w:p w14:paraId="6E717900" w14:textId="5E1A12D2" w:rsidR="00FD0502" w:rsidRPr="002679CC" w:rsidRDefault="001D3B26" w:rsidP="00FD0502">
      <w:pPr>
        <w:pStyle w:val="Default"/>
        <w:numPr>
          <w:ilvl w:val="0"/>
          <w:numId w:val="22"/>
        </w:numPr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A5B94"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>Case Study</w:t>
      </w:r>
      <w:r w:rsidRPr="008A5B94">
        <w:rPr>
          <w:rFonts w:ascii="Times New Roman" w:eastAsia="Times New Roman" w:hAnsi="Times New Roman" w:cs="Times New Roman"/>
          <w:b/>
          <w:bCs/>
          <w:color w:val="833C0B"/>
          <w:sz w:val="22"/>
          <w:szCs w:val="22"/>
        </w:rPr>
        <w:t xml:space="preserve"> 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– </w:t>
      </w:r>
      <w:r w:rsidR="00FD0502" w:rsidRPr="00192E6C">
        <w:rPr>
          <w:rFonts w:ascii="Times New Roman" w:hAnsi="Times New Roman" w:cs="Times New Roman"/>
          <w:sz w:val="22"/>
          <w:szCs w:val="22"/>
        </w:rPr>
        <w:t xml:space="preserve">The case study provides a summary of how </w:t>
      </w:r>
      <w:proofErr w:type="spellStart"/>
      <w:r w:rsidR="00FD0502" w:rsidRPr="00192E6C">
        <w:rPr>
          <w:rFonts w:ascii="Times New Roman" w:hAnsi="Times New Roman" w:cs="Times New Roman"/>
          <w:sz w:val="22"/>
          <w:szCs w:val="22"/>
        </w:rPr>
        <w:t>FDLTCC</w:t>
      </w:r>
      <w:proofErr w:type="spellEnd"/>
      <w:r w:rsidR="00FD0502" w:rsidRPr="00192E6C">
        <w:rPr>
          <w:rFonts w:ascii="Times New Roman" w:hAnsi="Times New Roman" w:cs="Times New Roman"/>
          <w:sz w:val="22"/>
          <w:szCs w:val="22"/>
        </w:rPr>
        <w:t xml:space="preserve"> </w:t>
      </w:r>
      <w:r w:rsidR="00D9465D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followed the </w:t>
      </w:r>
      <w:proofErr w:type="spellStart"/>
      <w:r w:rsidR="00FD0502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>CBSM</w:t>
      </w:r>
      <w:proofErr w:type="spellEnd"/>
      <w:r w:rsidR="00FD0502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D9465D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process </w:t>
      </w:r>
      <w:r w:rsidR="00FD0502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to increase the student recycling rate by 41% at the </w:t>
      </w:r>
      <w:proofErr w:type="spellStart"/>
      <w:r w:rsidR="00FD0502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>FDLTCC</w:t>
      </w:r>
      <w:proofErr w:type="spellEnd"/>
      <w:r w:rsidR="00FD0502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 c</w:t>
      </w:r>
      <w:r w:rsidR="00FD0502" w:rsidRPr="00192E6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>ampus</w:t>
      </w:r>
      <w:r w:rsidR="00FD0502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.  </w:t>
      </w:r>
      <w:r w:rsidR="00FD0502" w:rsidRPr="00192E6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The case study also describes lessons learned in implementing a </w:t>
      </w:r>
      <w:proofErr w:type="spellStart"/>
      <w:r w:rsidR="00FD0502" w:rsidRPr="00192E6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>CBSM</w:t>
      </w:r>
      <w:proofErr w:type="spellEnd"/>
      <w:r w:rsidR="00FD0502" w:rsidRPr="00192E6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 project on a tribal college campus.  </w:t>
      </w:r>
    </w:p>
    <w:p w14:paraId="06443C82" w14:textId="35934958" w:rsidR="001D3B26" w:rsidRPr="00F51EBC" w:rsidRDefault="001D3B26" w:rsidP="00FD0502">
      <w:pPr>
        <w:pStyle w:val="Default"/>
        <w:ind w:left="72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02D1F2B0" w14:textId="7863520B" w:rsidR="001D3B26" w:rsidRDefault="00BF74F3" w:rsidP="001D3B26">
      <w:pPr>
        <w:pStyle w:val="Default"/>
        <w:numPr>
          <w:ilvl w:val="1"/>
          <w:numId w:val="21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>Ex</w:t>
      </w:r>
      <w:r w:rsidR="001D3B26" w:rsidRPr="008A5B94"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>ample Research Plan</w:t>
      </w:r>
      <w:r w:rsidR="001D3B26" w:rsidRPr="008A5B94">
        <w:rPr>
          <w:rFonts w:ascii="Times New Roman" w:eastAsia="Times New Roman" w:hAnsi="Times New Roman" w:cs="Times New Roman"/>
          <w:color w:val="833C0B"/>
          <w:sz w:val="22"/>
          <w:szCs w:val="22"/>
        </w:rPr>
        <w:t xml:space="preserve"> </w:t>
      </w:r>
      <w:r w:rsidR="001D3B26"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>–</w:t>
      </w:r>
      <w:r w:rsidR="00FD050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An example of planning </w:t>
      </w:r>
      <w:r w:rsidR="0008623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for </w:t>
      </w:r>
      <w:r w:rsidR="00FD050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how, where, and when to collect data from your target audience, e.g. online questionnaires, focus groups at community events, enlisting </w:t>
      </w:r>
      <w:r w:rsidR="00D9465D">
        <w:rPr>
          <w:rFonts w:ascii="Times New Roman" w:eastAsia="Times New Roman" w:hAnsi="Times New Roman" w:cs="Times New Roman"/>
          <w:color w:val="auto"/>
          <w:sz w:val="22"/>
          <w:szCs w:val="22"/>
        </w:rPr>
        <w:t>help from community leaders, student interns, etc.</w:t>
      </w:r>
    </w:p>
    <w:p w14:paraId="32EEEB87" w14:textId="77777777" w:rsidR="00D9465D" w:rsidRDefault="00D9465D" w:rsidP="00D9465D">
      <w:pPr>
        <w:pStyle w:val="Default"/>
        <w:ind w:left="72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0418D63F" w14:textId="790EC5E7" w:rsidR="00FD0502" w:rsidRPr="00086237" w:rsidRDefault="00BF74F3" w:rsidP="001D3B26">
      <w:pPr>
        <w:pStyle w:val="Default"/>
        <w:numPr>
          <w:ilvl w:val="1"/>
          <w:numId w:val="21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>Ex</w:t>
      </w:r>
      <w:r w:rsidR="001D3B26" w:rsidRPr="008A5B94"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 xml:space="preserve">ample </w:t>
      </w:r>
      <w:r w:rsidR="001D3B26" w:rsidRPr="008A5B94">
        <w:rPr>
          <w:rFonts w:ascii="Times New Roman" w:eastAsia="Times New Roman" w:hAnsi="Times New Roman" w:cs="Times New Roman"/>
          <w:b/>
          <w:color w:val="F36F20"/>
          <w:sz w:val="22"/>
          <w:szCs w:val="22"/>
        </w:rPr>
        <w:t>Questionnaire</w:t>
      </w:r>
      <w:r w:rsidR="00D9465D" w:rsidRPr="008A5B94">
        <w:rPr>
          <w:rFonts w:ascii="Times New Roman" w:eastAsia="Times New Roman" w:hAnsi="Times New Roman" w:cs="Times New Roman"/>
          <w:b/>
          <w:color w:val="F36F20"/>
          <w:sz w:val="22"/>
          <w:szCs w:val="22"/>
        </w:rPr>
        <w:t xml:space="preserve"> </w:t>
      </w:r>
      <w:r w:rsidR="00086237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–</w:t>
      </w:r>
      <w:r w:rsidR="00D9465D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r w:rsidR="003E5D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This includes </w:t>
      </w:r>
      <w:r w:rsidR="00086237" w:rsidRPr="0008623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examples of open- and closed-ended questions to best </w:t>
      </w:r>
      <w:r w:rsidR="003E5DED">
        <w:rPr>
          <w:rFonts w:ascii="Times New Roman" w:eastAsia="Times New Roman" w:hAnsi="Times New Roman" w:cs="Times New Roman"/>
          <w:color w:val="auto"/>
          <w:sz w:val="22"/>
          <w:szCs w:val="22"/>
        </w:rPr>
        <w:t>obtain</w:t>
      </w:r>
      <w:r w:rsidR="00086237" w:rsidRPr="0008623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information </w:t>
      </w:r>
      <w:r w:rsidR="00086237">
        <w:rPr>
          <w:rFonts w:ascii="Times New Roman" w:eastAsia="Times New Roman" w:hAnsi="Times New Roman" w:cs="Times New Roman"/>
          <w:color w:val="auto"/>
          <w:sz w:val="22"/>
          <w:szCs w:val="22"/>
        </w:rPr>
        <w:t>on b</w:t>
      </w:r>
      <w:r w:rsidR="003E5DED">
        <w:rPr>
          <w:rFonts w:ascii="Times New Roman" w:eastAsia="Times New Roman" w:hAnsi="Times New Roman" w:cs="Times New Roman"/>
          <w:color w:val="auto"/>
          <w:sz w:val="22"/>
          <w:szCs w:val="22"/>
        </w:rPr>
        <w:t>ehavior b</w:t>
      </w:r>
      <w:r w:rsidR="00086237">
        <w:rPr>
          <w:rFonts w:ascii="Times New Roman" w:eastAsia="Times New Roman" w:hAnsi="Times New Roman" w:cs="Times New Roman"/>
          <w:color w:val="auto"/>
          <w:sz w:val="22"/>
          <w:szCs w:val="22"/>
        </w:rPr>
        <w:t>arriers and benefit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>s</w:t>
      </w:r>
      <w:r w:rsidR="00086237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14:paraId="27B94398" w14:textId="77777777" w:rsidR="00086237" w:rsidRPr="00FD0502" w:rsidRDefault="00086237" w:rsidP="00086237">
      <w:pPr>
        <w:pStyle w:val="Defaul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4B580AE6" w14:textId="2A053BA8" w:rsidR="001D3B26" w:rsidRDefault="00BF74F3" w:rsidP="001D3B26">
      <w:pPr>
        <w:pStyle w:val="Default"/>
        <w:numPr>
          <w:ilvl w:val="1"/>
          <w:numId w:val="21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F36F20"/>
          <w:sz w:val="22"/>
          <w:szCs w:val="22"/>
        </w:rPr>
        <w:t>Ex</w:t>
      </w:r>
      <w:r w:rsidR="00FD0502" w:rsidRPr="008A5B94">
        <w:rPr>
          <w:rFonts w:ascii="Times New Roman" w:eastAsia="Times New Roman" w:hAnsi="Times New Roman" w:cs="Times New Roman"/>
          <w:b/>
          <w:color w:val="F36F20"/>
          <w:sz w:val="22"/>
          <w:szCs w:val="22"/>
        </w:rPr>
        <w:t>ample O</w:t>
      </w:r>
      <w:r w:rsidR="001D3B26" w:rsidRPr="008A5B94">
        <w:rPr>
          <w:rFonts w:ascii="Times New Roman" w:eastAsia="Times New Roman" w:hAnsi="Times New Roman" w:cs="Times New Roman"/>
          <w:b/>
          <w:color w:val="F36F20"/>
          <w:sz w:val="22"/>
          <w:szCs w:val="22"/>
        </w:rPr>
        <w:t xml:space="preserve">bservation Checklist </w:t>
      </w:r>
      <w:r w:rsidR="001D3B26" w:rsidRPr="0018164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An</w:t>
      </w:r>
      <w:r w:rsidR="0042743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example of how to collect waste and recycling information by observing the behaviors of your target audience.</w:t>
      </w:r>
    </w:p>
    <w:p w14:paraId="6E4AAE7E" w14:textId="77777777" w:rsidR="00086237" w:rsidRPr="00181643" w:rsidRDefault="00086237" w:rsidP="00086237">
      <w:pPr>
        <w:pStyle w:val="Defaul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0BA705E8" w14:textId="07C8C87C" w:rsidR="001D3B26" w:rsidRDefault="00BF74F3" w:rsidP="001D3B26">
      <w:pPr>
        <w:pStyle w:val="Default"/>
        <w:numPr>
          <w:ilvl w:val="1"/>
          <w:numId w:val="21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>Ex</w:t>
      </w:r>
      <w:r w:rsidR="001D3B26" w:rsidRPr="008A5B94"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>ample Data Analysis</w:t>
      </w:r>
      <w:r w:rsidR="001D3B26" w:rsidRPr="008A5B94">
        <w:rPr>
          <w:rFonts w:ascii="Times New Roman" w:eastAsia="Times New Roman" w:hAnsi="Times New Roman" w:cs="Times New Roman"/>
          <w:bCs/>
          <w:color w:val="F36F20"/>
          <w:sz w:val="22"/>
          <w:szCs w:val="22"/>
        </w:rPr>
        <w:t xml:space="preserve"> </w:t>
      </w:r>
      <w:r w:rsidR="001D3B26" w:rsidRPr="00181643">
        <w:rPr>
          <w:rFonts w:ascii="Times New Roman" w:eastAsia="Times New Roman" w:hAnsi="Times New Roman" w:cs="Times New Roman"/>
          <w:color w:val="auto"/>
          <w:sz w:val="22"/>
          <w:szCs w:val="22"/>
        </w:rPr>
        <w:t>–</w:t>
      </w:r>
      <w:r w:rsidR="001D3B2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3E5DED">
        <w:rPr>
          <w:rFonts w:ascii="Times New Roman" w:eastAsia="Times New Roman" w:hAnsi="Times New Roman" w:cs="Times New Roman"/>
          <w:color w:val="auto"/>
          <w:sz w:val="22"/>
          <w:szCs w:val="22"/>
        </w:rPr>
        <w:t>T</w:t>
      </w:r>
      <w:r w:rsidR="00686D3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his example report shows how data collected can be analyzed to draw conclusions about barriers and benefits in order to recommend specific </w:t>
      </w:r>
      <w:proofErr w:type="spellStart"/>
      <w:r w:rsidR="00686D3C">
        <w:rPr>
          <w:rFonts w:ascii="Times New Roman" w:eastAsia="Times New Roman" w:hAnsi="Times New Roman" w:cs="Times New Roman"/>
          <w:color w:val="auto"/>
          <w:sz w:val="22"/>
          <w:szCs w:val="22"/>
        </w:rPr>
        <w:t>CBSM</w:t>
      </w:r>
      <w:proofErr w:type="spellEnd"/>
      <w:r w:rsidR="00686D3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strategy tools to use.</w:t>
      </w:r>
    </w:p>
    <w:p w14:paraId="666FE901" w14:textId="77777777" w:rsidR="00086237" w:rsidRPr="00181643" w:rsidRDefault="00086237" w:rsidP="00086237">
      <w:pPr>
        <w:pStyle w:val="Default"/>
        <w:ind w:left="72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A4EF14B" w14:textId="58087C0B" w:rsidR="00086237" w:rsidRDefault="001D3B26" w:rsidP="00EC250A">
      <w:pPr>
        <w:pStyle w:val="Default"/>
        <w:numPr>
          <w:ilvl w:val="1"/>
          <w:numId w:val="21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502274"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 xml:space="preserve">Recycling </w:t>
      </w:r>
      <w:proofErr w:type="spellStart"/>
      <w:r w:rsidRPr="00502274"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>CBSM</w:t>
      </w:r>
      <w:proofErr w:type="spellEnd"/>
      <w:r w:rsidRPr="00502274"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 xml:space="preserve"> Strategy Tools Checklist</w:t>
      </w:r>
      <w:r w:rsidRPr="0050227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50227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– </w:t>
      </w:r>
      <w:r w:rsidR="00086237" w:rsidRPr="0050227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This </w:t>
      </w:r>
      <w:r w:rsidRPr="0050227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checklist </w:t>
      </w:r>
      <w:r w:rsidR="00086237" w:rsidRPr="0050227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is tailored to suggest tactics </w:t>
      </w:r>
      <w:r w:rsidRPr="0050227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for using </w:t>
      </w:r>
      <w:proofErr w:type="spellStart"/>
      <w:r w:rsidRPr="00502274">
        <w:rPr>
          <w:rFonts w:ascii="Times New Roman" w:eastAsia="Times New Roman" w:hAnsi="Times New Roman" w:cs="Times New Roman"/>
          <w:color w:val="auto"/>
          <w:sz w:val="22"/>
          <w:szCs w:val="22"/>
        </w:rPr>
        <w:t>CBSM</w:t>
      </w:r>
      <w:proofErr w:type="spellEnd"/>
      <w:r w:rsidRPr="0050227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tools specifically to address </w:t>
      </w:r>
      <w:r w:rsidR="00086237" w:rsidRPr="0050227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barriers to recycling behavior. </w:t>
      </w:r>
      <w:r w:rsidR="00A52F5E" w:rsidRPr="0050227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</w:p>
    <w:p w14:paraId="588B9DE4" w14:textId="77777777" w:rsidR="00502274" w:rsidRPr="00502274" w:rsidRDefault="00502274" w:rsidP="00502274">
      <w:pPr>
        <w:pStyle w:val="Defaul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3858DB77" w14:textId="20F2647C" w:rsidR="001D3B26" w:rsidRPr="00086237" w:rsidRDefault="00BF74F3" w:rsidP="001D3B26">
      <w:pPr>
        <w:pStyle w:val="Default"/>
        <w:numPr>
          <w:ilvl w:val="1"/>
          <w:numId w:val="21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>Ex</w:t>
      </w:r>
      <w:r w:rsidR="001D3B26" w:rsidRPr="008A5B94"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 xml:space="preserve">ample Pilot Implementation Plan </w:t>
      </w:r>
      <w:r w:rsidR="001D3B26" w:rsidRPr="0086714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– </w:t>
      </w:r>
      <w:r w:rsidR="00086237" w:rsidRPr="00C97D5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This example shows how to outline the next steps to design</w:t>
      </w:r>
      <w:r w:rsidR="0008623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08623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your</w:t>
      </w:r>
      <w:r w:rsidR="001D3B26" w:rsidRPr="0086714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pilot project to test </w:t>
      </w:r>
      <w:proofErr w:type="spellStart"/>
      <w:r w:rsidR="001D3B26" w:rsidRPr="0086714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CBSM</w:t>
      </w:r>
      <w:proofErr w:type="spellEnd"/>
      <w:r w:rsidR="001D3B26" w:rsidRPr="0086714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strategies</w:t>
      </w:r>
      <w:r w:rsidR="0008623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r w:rsidR="00686D3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that will address the specific </w:t>
      </w:r>
      <w:r w:rsidR="0008623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barriers to your target audience, including project budget estimates. </w:t>
      </w:r>
      <w:r w:rsidR="00A52F5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r w:rsidR="0008623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Piloting your project is crucial to identify any needs to adjust or improve the program before implementing a full </w:t>
      </w:r>
      <w:proofErr w:type="spellStart"/>
      <w:r w:rsidR="0008623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CBSM</w:t>
      </w:r>
      <w:proofErr w:type="spellEnd"/>
      <w:r w:rsidR="0008623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program.</w:t>
      </w:r>
    </w:p>
    <w:p w14:paraId="501F99A8" w14:textId="77777777" w:rsidR="00086237" w:rsidRPr="00867140" w:rsidRDefault="00086237" w:rsidP="00086237">
      <w:pPr>
        <w:pStyle w:val="Defaul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43E84317" w14:textId="73A25B80" w:rsidR="001D3B26" w:rsidRPr="00867140" w:rsidRDefault="00BF74F3" w:rsidP="001D3B26">
      <w:pPr>
        <w:pStyle w:val="Default"/>
        <w:numPr>
          <w:ilvl w:val="1"/>
          <w:numId w:val="21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>Ex</w:t>
      </w:r>
      <w:r w:rsidR="001D3B26" w:rsidRPr="008A5B94">
        <w:rPr>
          <w:rFonts w:ascii="Times New Roman" w:eastAsia="Times New Roman" w:hAnsi="Times New Roman" w:cs="Times New Roman"/>
          <w:b/>
          <w:bCs/>
          <w:color w:val="F36F20"/>
          <w:sz w:val="22"/>
          <w:szCs w:val="22"/>
        </w:rPr>
        <w:t xml:space="preserve">ample of Measuring Results </w:t>
      </w:r>
      <w:r w:rsidR="001D3B26" w:rsidRPr="00867140">
        <w:rPr>
          <w:rFonts w:ascii="Times New Roman" w:eastAsia="Times New Roman" w:hAnsi="Times New Roman" w:cs="Times New Roman"/>
          <w:color w:val="auto"/>
          <w:sz w:val="22"/>
          <w:szCs w:val="22"/>
        </w:rPr>
        <w:t>–</w:t>
      </w:r>
      <w:r w:rsidR="0008623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This </w:t>
      </w:r>
      <w:r w:rsidR="006579C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section includes pre- and post-pilot comparisons of the results from the </w:t>
      </w:r>
      <w:proofErr w:type="spellStart"/>
      <w:r w:rsidR="001027E2">
        <w:rPr>
          <w:rFonts w:ascii="Times New Roman" w:eastAsia="Times New Roman" w:hAnsi="Times New Roman" w:cs="Times New Roman"/>
          <w:color w:val="auto"/>
          <w:sz w:val="22"/>
          <w:szCs w:val="22"/>
        </w:rPr>
        <w:t>FDLTCC</w:t>
      </w:r>
      <w:proofErr w:type="spellEnd"/>
      <w:r w:rsidR="001027E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6579C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student input to the questionnaire. The example 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>poster</w:t>
      </w:r>
      <w:r w:rsidR="0008623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shows 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how </w:t>
      </w:r>
      <w:proofErr w:type="spellStart"/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>FDLTCC</w:t>
      </w:r>
      <w:proofErr w:type="spellEnd"/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6579C9">
        <w:rPr>
          <w:rFonts w:ascii="Times New Roman" w:eastAsia="Times New Roman" w:hAnsi="Times New Roman" w:cs="Times New Roman"/>
          <w:color w:val="auto"/>
          <w:sz w:val="22"/>
          <w:szCs w:val="22"/>
        </w:rPr>
        <w:t>measure</w:t>
      </w:r>
      <w:r w:rsidR="007D169D">
        <w:rPr>
          <w:rFonts w:ascii="Times New Roman" w:eastAsia="Times New Roman" w:hAnsi="Times New Roman" w:cs="Times New Roman"/>
          <w:color w:val="auto"/>
          <w:sz w:val="22"/>
          <w:szCs w:val="22"/>
        </w:rPr>
        <w:t>d</w:t>
      </w:r>
      <w:bookmarkStart w:id="0" w:name="_GoBack"/>
      <w:bookmarkEnd w:id="0"/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recycling behavior change</w:t>
      </w:r>
      <w:r w:rsidR="001D3B2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by calculating </w:t>
      </w:r>
      <w:r w:rsidR="00421D83">
        <w:rPr>
          <w:rFonts w:ascii="Times New Roman" w:eastAsia="Times New Roman" w:hAnsi="Times New Roman" w:cs="Times New Roman"/>
          <w:color w:val="auto"/>
          <w:sz w:val="22"/>
          <w:szCs w:val="22"/>
        </w:rPr>
        <w:t>the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percentages of recyclabl</w:t>
      </w:r>
      <w:r w:rsidR="00421D8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es found in the trash at </w:t>
      </w:r>
      <w:proofErr w:type="spellStart"/>
      <w:r w:rsidR="00421D83">
        <w:rPr>
          <w:rFonts w:ascii="Times New Roman" w:eastAsia="Times New Roman" w:hAnsi="Times New Roman" w:cs="Times New Roman"/>
          <w:color w:val="auto"/>
          <w:sz w:val="22"/>
          <w:szCs w:val="22"/>
        </w:rPr>
        <w:t>FDLTCC</w:t>
      </w:r>
      <w:proofErr w:type="spellEnd"/>
      <w:r w:rsidR="00421D8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before and after the pilot project.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421D8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>It also shows</w:t>
      </w:r>
      <w:r w:rsidR="001D3B2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how </w:t>
      </w:r>
      <w:proofErr w:type="spellStart"/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>FDLTCC</w:t>
      </w:r>
      <w:proofErr w:type="spellEnd"/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1D3B26">
        <w:rPr>
          <w:rFonts w:ascii="Times New Roman" w:eastAsia="Times New Roman" w:hAnsi="Times New Roman" w:cs="Times New Roman"/>
          <w:color w:val="auto"/>
          <w:sz w:val="22"/>
          <w:szCs w:val="22"/>
        </w:rPr>
        <w:t>communicate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>d these</w:t>
      </w:r>
      <w:r w:rsidR="001D3B2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results</w:t>
      </w:r>
      <w:r w:rsidR="00C97D5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through bar chart graphics.</w:t>
      </w:r>
    </w:p>
    <w:p w14:paraId="10F93F37" w14:textId="07EC1091" w:rsidR="00D71B6E" w:rsidRPr="00867140" w:rsidRDefault="00D71B6E" w:rsidP="001D3B26">
      <w:pPr>
        <w:pStyle w:val="Default"/>
        <w:spacing w:before="60"/>
        <w:ind w:left="108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sectPr w:rsidR="00D71B6E" w:rsidRPr="00867140" w:rsidSect="00AC44D2">
      <w:headerReference w:type="default" r:id="rId8"/>
      <w:footerReference w:type="default" r:id="rId9"/>
      <w:pgSz w:w="12240" w:h="15840"/>
      <w:pgMar w:top="1440" w:right="1080" w:bottom="1440" w:left="1080" w:header="1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D5B17" w14:textId="77777777" w:rsidR="00A11FCF" w:rsidRDefault="00A11FCF" w:rsidP="00845BCE">
      <w:pPr>
        <w:spacing w:after="0" w:line="240" w:lineRule="auto"/>
      </w:pPr>
      <w:r>
        <w:separator/>
      </w:r>
    </w:p>
  </w:endnote>
  <w:endnote w:type="continuationSeparator" w:id="0">
    <w:p w14:paraId="5E6A1BA9" w14:textId="77777777" w:rsidR="00A11FCF" w:rsidRDefault="00A11FCF" w:rsidP="0084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D4BFC" w14:textId="77777777" w:rsidR="009971E7" w:rsidRDefault="009971E7" w:rsidP="00845BCE">
    <w:pPr>
      <w:pStyle w:val="Footer"/>
      <w:ind w:hanging="1440"/>
    </w:pPr>
    <w:r w:rsidRPr="00845BCE">
      <w:rPr>
        <w:noProof/>
      </w:rPr>
      <w:drawing>
        <wp:inline distT="0" distB="0" distL="0" distR="0" wp14:anchorId="3E0BA8D9" wp14:editId="391232E3">
          <wp:extent cx="8024116" cy="1006475"/>
          <wp:effectExtent l="0" t="0" r="0" b="3175"/>
          <wp:docPr id="208" name="Picture 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23302" cy="1018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95983" w14:textId="77777777" w:rsidR="00A11FCF" w:rsidRDefault="00A11FCF" w:rsidP="00845BCE">
      <w:pPr>
        <w:spacing w:after="0" w:line="240" w:lineRule="auto"/>
      </w:pPr>
      <w:r>
        <w:separator/>
      </w:r>
    </w:p>
  </w:footnote>
  <w:footnote w:type="continuationSeparator" w:id="0">
    <w:p w14:paraId="5B449D4A" w14:textId="77777777" w:rsidR="00A11FCF" w:rsidRDefault="00A11FCF" w:rsidP="0084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86609" w14:textId="77777777" w:rsidR="009971E7" w:rsidRDefault="009971E7" w:rsidP="0003420C">
    <w:pPr>
      <w:pStyle w:val="Header"/>
      <w:ind w:hanging="1440"/>
    </w:pPr>
    <w:r w:rsidRPr="00845BCE">
      <w:rPr>
        <w:noProof/>
      </w:rPr>
      <w:drawing>
        <wp:inline distT="0" distB="0" distL="0" distR="0" wp14:anchorId="3A1135E2" wp14:editId="5E33EDFB">
          <wp:extent cx="8137132" cy="1143635"/>
          <wp:effectExtent l="0" t="0" r="0" b="0"/>
          <wp:docPr id="20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6953" cy="114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06B50"/>
    <w:multiLevelType w:val="hybridMultilevel"/>
    <w:tmpl w:val="F0B029B2"/>
    <w:lvl w:ilvl="0" w:tplc="1580279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833C0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E1841"/>
    <w:multiLevelType w:val="hybridMultilevel"/>
    <w:tmpl w:val="52FE3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73B93"/>
    <w:multiLevelType w:val="hybridMultilevel"/>
    <w:tmpl w:val="630AE0DA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B716E"/>
    <w:multiLevelType w:val="hybridMultilevel"/>
    <w:tmpl w:val="94BA1C16"/>
    <w:lvl w:ilvl="0" w:tplc="AC107D2C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833C0B"/>
      </w:rPr>
    </w:lvl>
    <w:lvl w:ilvl="1" w:tplc="705AC8D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833C0B" w:themeColor="accent2" w:themeShade="8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426445"/>
    <w:multiLevelType w:val="hybridMultilevel"/>
    <w:tmpl w:val="FBF4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A7AFF"/>
    <w:multiLevelType w:val="hybridMultilevel"/>
    <w:tmpl w:val="B61E1FEE"/>
    <w:lvl w:ilvl="0" w:tplc="388E10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1849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DC17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CB7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7C81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47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4FF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29F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54D6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959CE"/>
    <w:multiLevelType w:val="hybridMultilevel"/>
    <w:tmpl w:val="10C4B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10878"/>
    <w:multiLevelType w:val="hybridMultilevel"/>
    <w:tmpl w:val="7ACC7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040F574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5E1CF1"/>
    <w:multiLevelType w:val="hybridMultilevel"/>
    <w:tmpl w:val="15F4A55A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02C40"/>
    <w:multiLevelType w:val="hybridMultilevel"/>
    <w:tmpl w:val="93906494"/>
    <w:lvl w:ilvl="0" w:tplc="84842E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AC8D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33C0B" w:themeColor="accent2" w:themeShade="80"/>
      </w:rPr>
    </w:lvl>
    <w:lvl w:ilvl="2" w:tplc="712645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627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6828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E4D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AEC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414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E2BC7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42EA3"/>
    <w:multiLevelType w:val="hybridMultilevel"/>
    <w:tmpl w:val="BA12C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16B08"/>
    <w:multiLevelType w:val="hybridMultilevel"/>
    <w:tmpl w:val="9542A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E33FE"/>
    <w:multiLevelType w:val="hybridMultilevel"/>
    <w:tmpl w:val="BC0A60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22B79"/>
    <w:multiLevelType w:val="hybridMultilevel"/>
    <w:tmpl w:val="F7F400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67CA1"/>
    <w:multiLevelType w:val="hybridMultilevel"/>
    <w:tmpl w:val="4510F7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41DF5"/>
    <w:multiLevelType w:val="hybridMultilevel"/>
    <w:tmpl w:val="470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91D34"/>
    <w:multiLevelType w:val="hybridMultilevel"/>
    <w:tmpl w:val="C0D40B92"/>
    <w:lvl w:ilvl="0" w:tplc="59102E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45353"/>
    <w:multiLevelType w:val="hybridMultilevel"/>
    <w:tmpl w:val="5672B6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DCF"/>
    <w:multiLevelType w:val="hybridMultilevel"/>
    <w:tmpl w:val="C56C3D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 w15:restartNumberingAfterBreak="0">
    <w:nsid w:val="6CA702BF"/>
    <w:multiLevelType w:val="hybridMultilevel"/>
    <w:tmpl w:val="3538367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330890"/>
    <w:multiLevelType w:val="hybridMultilevel"/>
    <w:tmpl w:val="6E6E0830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A5BDE"/>
    <w:multiLevelType w:val="hybridMultilevel"/>
    <w:tmpl w:val="9E06E8B0"/>
    <w:lvl w:ilvl="0" w:tplc="5B88D21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833C0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7"/>
  </w:num>
  <w:num w:numId="5">
    <w:abstractNumId w:val="14"/>
  </w:num>
  <w:num w:numId="6">
    <w:abstractNumId w:val="4"/>
  </w:num>
  <w:num w:numId="7">
    <w:abstractNumId w:val="10"/>
  </w:num>
  <w:num w:numId="8">
    <w:abstractNumId w:val="18"/>
  </w:num>
  <w:num w:numId="9">
    <w:abstractNumId w:val="17"/>
  </w:num>
  <w:num w:numId="10">
    <w:abstractNumId w:val="1"/>
  </w:num>
  <w:num w:numId="11">
    <w:abstractNumId w:val="12"/>
  </w:num>
  <w:num w:numId="12">
    <w:abstractNumId w:val="13"/>
  </w:num>
  <w:num w:numId="13">
    <w:abstractNumId w:val="19"/>
  </w:num>
  <w:num w:numId="14">
    <w:abstractNumId w:val="16"/>
  </w:num>
  <w:num w:numId="15">
    <w:abstractNumId w:val="20"/>
  </w:num>
  <w:num w:numId="16">
    <w:abstractNumId w:val="8"/>
  </w:num>
  <w:num w:numId="17">
    <w:abstractNumId w:val="9"/>
  </w:num>
  <w:num w:numId="18">
    <w:abstractNumId w:val="2"/>
  </w:num>
  <w:num w:numId="19">
    <w:abstractNumId w:val="5"/>
  </w:num>
  <w:num w:numId="20">
    <w:abstractNumId w:val="21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BCE"/>
    <w:rsid w:val="0003420C"/>
    <w:rsid w:val="0006627B"/>
    <w:rsid w:val="00086237"/>
    <w:rsid w:val="000B51A9"/>
    <w:rsid w:val="000C57E6"/>
    <w:rsid w:val="000D369F"/>
    <w:rsid w:val="001027E2"/>
    <w:rsid w:val="0015322A"/>
    <w:rsid w:val="001822D6"/>
    <w:rsid w:val="00192E6C"/>
    <w:rsid w:val="00193887"/>
    <w:rsid w:val="001A1F83"/>
    <w:rsid w:val="001B147A"/>
    <w:rsid w:val="001B19E3"/>
    <w:rsid w:val="001B7C6E"/>
    <w:rsid w:val="001D3B26"/>
    <w:rsid w:val="001F4B38"/>
    <w:rsid w:val="00223F74"/>
    <w:rsid w:val="0024228A"/>
    <w:rsid w:val="002602D5"/>
    <w:rsid w:val="002679CC"/>
    <w:rsid w:val="00273536"/>
    <w:rsid w:val="00276FAF"/>
    <w:rsid w:val="00277C80"/>
    <w:rsid w:val="00280C47"/>
    <w:rsid w:val="002A28B4"/>
    <w:rsid w:val="002D1EEE"/>
    <w:rsid w:val="002F4C04"/>
    <w:rsid w:val="003075F9"/>
    <w:rsid w:val="0032548C"/>
    <w:rsid w:val="00345149"/>
    <w:rsid w:val="0035686C"/>
    <w:rsid w:val="0037124E"/>
    <w:rsid w:val="003A17FC"/>
    <w:rsid w:val="003B475F"/>
    <w:rsid w:val="003E5DED"/>
    <w:rsid w:val="003F3E95"/>
    <w:rsid w:val="00415A83"/>
    <w:rsid w:val="004172A2"/>
    <w:rsid w:val="00421D83"/>
    <w:rsid w:val="0042743F"/>
    <w:rsid w:val="004535C6"/>
    <w:rsid w:val="00463A27"/>
    <w:rsid w:val="004C726A"/>
    <w:rsid w:val="004D10F5"/>
    <w:rsid w:val="004F6717"/>
    <w:rsid w:val="00502274"/>
    <w:rsid w:val="005163F6"/>
    <w:rsid w:val="00554594"/>
    <w:rsid w:val="005D340A"/>
    <w:rsid w:val="005D4F8B"/>
    <w:rsid w:val="005F049C"/>
    <w:rsid w:val="005F1ED1"/>
    <w:rsid w:val="006071D4"/>
    <w:rsid w:val="00630D0F"/>
    <w:rsid w:val="00637363"/>
    <w:rsid w:val="0064344C"/>
    <w:rsid w:val="006579C9"/>
    <w:rsid w:val="00660B38"/>
    <w:rsid w:val="00667219"/>
    <w:rsid w:val="006674DC"/>
    <w:rsid w:val="00686D3C"/>
    <w:rsid w:val="006A3549"/>
    <w:rsid w:val="006C18A7"/>
    <w:rsid w:val="006C272B"/>
    <w:rsid w:val="0070237A"/>
    <w:rsid w:val="00706C10"/>
    <w:rsid w:val="00711D2C"/>
    <w:rsid w:val="00735453"/>
    <w:rsid w:val="00770F54"/>
    <w:rsid w:val="00776A36"/>
    <w:rsid w:val="007843C9"/>
    <w:rsid w:val="007C4F25"/>
    <w:rsid w:val="007D169D"/>
    <w:rsid w:val="008049C3"/>
    <w:rsid w:val="00845BCE"/>
    <w:rsid w:val="00846ED7"/>
    <w:rsid w:val="00867140"/>
    <w:rsid w:val="00872774"/>
    <w:rsid w:val="00887475"/>
    <w:rsid w:val="00893265"/>
    <w:rsid w:val="008967A6"/>
    <w:rsid w:val="008A5B94"/>
    <w:rsid w:val="008A6C59"/>
    <w:rsid w:val="008B2862"/>
    <w:rsid w:val="008C2875"/>
    <w:rsid w:val="00905727"/>
    <w:rsid w:val="00934D16"/>
    <w:rsid w:val="00953645"/>
    <w:rsid w:val="00963B15"/>
    <w:rsid w:val="00983454"/>
    <w:rsid w:val="009971E7"/>
    <w:rsid w:val="009B6BBA"/>
    <w:rsid w:val="009C784C"/>
    <w:rsid w:val="00A072CC"/>
    <w:rsid w:val="00A11FCF"/>
    <w:rsid w:val="00A52F5E"/>
    <w:rsid w:val="00A8356B"/>
    <w:rsid w:val="00A90A37"/>
    <w:rsid w:val="00AC44D2"/>
    <w:rsid w:val="00AE5481"/>
    <w:rsid w:val="00B235DB"/>
    <w:rsid w:val="00B644BA"/>
    <w:rsid w:val="00B74DA2"/>
    <w:rsid w:val="00BC6079"/>
    <w:rsid w:val="00BE7CCC"/>
    <w:rsid w:val="00BF74F3"/>
    <w:rsid w:val="00C007D9"/>
    <w:rsid w:val="00C0263E"/>
    <w:rsid w:val="00C04D23"/>
    <w:rsid w:val="00C07B8E"/>
    <w:rsid w:val="00C36E1E"/>
    <w:rsid w:val="00C37775"/>
    <w:rsid w:val="00C82E4F"/>
    <w:rsid w:val="00C97D5E"/>
    <w:rsid w:val="00D127A9"/>
    <w:rsid w:val="00D64572"/>
    <w:rsid w:val="00D71B6E"/>
    <w:rsid w:val="00D75724"/>
    <w:rsid w:val="00D9465D"/>
    <w:rsid w:val="00DA2963"/>
    <w:rsid w:val="00DA5C77"/>
    <w:rsid w:val="00DC3BEA"/>
    <w:rsid w:val="00DE071F"/>
    <w:rsid w:val="00DE1D8E"/>
    <w:rsid w:val="00DF6B5C"/>
    <w:rsid w:val="00E3053E"/>
    <w:rsid w:val="00E32901"/>
    <w:rsid w:val="00EA321E"/>
    <w:rsid w:val="00EA6476"/>
    <w:rsid w:val="00EA7E83"/>
    <w:rsid w:val="00EB49FD"/>
    <w:rsid w:val="00EC1604"/>
    <w:rsid w:val="00EE6BCE"/>
    <w:rsid w:val="00F43A2C"/>
    <w:rsid w:val="00F44414"/>
    <w:rsid w:val="00F51EBC"/>
    <w:rsid w:val="00F53D25"/>
    <w:rsid w:val="00F721A3"/>
    <w:rsid w:val="00F72F37"/>
    <w:rsid w:val="00FA745F"/>
    <w:rsid w:val="00FD0502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660061"/>
  <w15:docId w15:val="{18C4B9D8-6042-4DB7-AD1B-D95B3933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BCE"/>
  </w:style>
  <w:style w:type="paragraph" w:styleId="Footer">
    <w:name w:val="footer"/>
    <w:basedOn w:val="Normal"/>
    <w:link w:val="Foot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CE"/>
  </w:style>
  <w:style w:type="character" w:styleId="Hyperlink">
    <w:name w:val="Hyperlink"/>
    <w:basedOn w:val="DefaultParagraphFont"/>
    <w:uiPriority w:val="99"/>
    <w:unhideWhenUsed/>
    <w:rsid w:val="002D1E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1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B8E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8E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3D2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6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3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3F6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efault">
    <w:name w:val="Default"/>
    <w:rsid w:val="00660B3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0">
    <w:name w:val="A0"/>
    <w:uiPriority w:val="99"/>
    <w:rsid w:val="00660B38"/>
    <w:rPr>
      <w:rFonts w:cs="Myriad Pro"/>
      <w:b/>
      <w:bCs/>
      <w:color w:val="000000"/>
      <w:sz w:val="36"/>
      <w:szCs w:val="3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C5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C59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73428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6490">
                      <w:marLeft w:val="3000"/>
                      <w:marRight w:val="-1050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7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9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60753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2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270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7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25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0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16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475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337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7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95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69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4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9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7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2C50A-ACA7-4548-A7DA-0CAAB976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Tetra Tech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Knox, Kathleen</dc:creator>
  <cp:lastModifiedBy>Tong, Dolly</cp:lastModifiedBy>
  <cp:revision>2</cp:revision>
  <cp:lastPrinted>2016-03-31T23:29:00Z</cp:lastPrinted>
  <dcterms:created xsi:type="dcterms:W3CDTF">2016-07-13T22:16:00Z</dcterms:created>
  <dcterms:modified xsi:type="dcterms:W3CDTF">2016-07-13T22:16:00Z</dcterms:modified>
</cp:coreProperties>
</file>